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6519"/>
        <w:gridCol w:w="2836"/>
      </w:tblGrid>
      <w:tr>
        <w:trPr>
          <w:trHeight w:val="28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нанесения двухмерного штрихового кода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QR-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кода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ВЫПИСКА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регионального реестра служб заказа легкового такси </w:t>
              <w:br/>
              <w:t xml:space="preserve">на территории Архангельской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6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(полное наименование юридического лица – службы заказа легкового такси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индивидуального предпринимателя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службы заказа легкового такси</w:t>
            </w:r>
            <w:r/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номер записи в региональном реестре служб заказа легкового такси, </w:t>
              <w:br/>
              <w:t xml:space="preserve">содержащей сведения о службе заказа легкового такси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содержащиеся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региональном реестре служб заказа легкового такси </w:t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Архангельской области по состоянию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(дата формирования выписки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411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внесения записи в региональный реестр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служб заказа легкового такси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решений о предоставлении, приостановлении, возобновлении </w:t>
              <w:br/>
              <w:t xml:space="preserve">и об аннулировании действия разрешения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принятия решения о предоставлении, приостановлении, возобновлении </w:t>
              <w:br/>
              <w:t xml:space="preserve">или об аннулировании действия права </w:t>
              <w:br/>
              <w:t xml:space="preserve">на осуществление деятельности службы заказа легкового такси либо о внесении изменений </w:t>
              <w:br/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региональный реестр служб заказа легкового такси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юридического лица / фамилия, имя, отчество (при наличии) индивидуального предпринимателя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и место нахождения юридического лица </w:t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том числе филиала (представительства) - </w:t>
              <w:br/>
              <w:t xml:space="preserve">при наличии в пределах территории субъекта Российской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регистрационный номер записи о создании юридического лица / индивидуального предпринимателя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мест фактического расположения технических средств, используемых </w:t>
              <w:br/>
              <w:t xml:space="preserve">для получения, хранения, обработки и передачи заказов легкового такси, баз данных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Абонентский телефонный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том числе филиала (представительства) - при наличии </w:t>
              <w:br/>
              <w:t xml:space="preserve">в пределах территории субъекта Российской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том числе филиала (представительства) - при наличии в пределах территории субъекта Российской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 обслуживания и (или) коммерческое обозначение службы заказа легкового такси </w:t>
              <w:br/>
              <w:t xml:space="preserve">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Способы приема и передачи заказов легкового такси (обеспечения доступа к таким заказам)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сайта службы заказа легкового такси </w:t>
              <w:br/>
              <w:t xml:space="preserve">в информационно-телекоммуникационной сети «Интернет» в случае, если предполагается осуществление деятельности службы заказа легкового такси с использованием указанной сети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программ для электронных вычислительных машин, устанавливаемых </w:t>
              <w:br/>
              <w:t xml:space="preserve">на пользовательском оборудовании, </w:t>
              <w:br/>
              <w:t xml:space="preserve">для обеспечения осуществления деятельности службы заказа легкового такси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случае, </w:t>
              <w:br/>
              <w:t xml:space="preserve">если предполагается осуществление деятельности службы заказа легкового такси с использованием указанной сети</w:t>
            </w:r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  <w:br/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электронной подписи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(должность и ФИО должностного лица уполномоченного органа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33</cp:revision>
  <dcterms:created xsi:type="dcterms:W3CDTF">2023-07-16T12:38:00Z</dcterms:created>
  <dcterms:modified xsi:type="dcterms:W3CDTF">2023-08-23T07:51:48Z</dcterms:modified>
</cp:coreProperties>
</file>