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6519"/>
        <w:gridCol w:w="2836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нанесения двухмерного штрихового 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QR-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ВЫПИСКА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регионального реестра легковых такси </w:t>
              <w:br/>
              <w:t xml:space="preserve">на территории Архангельской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марка, модель и государственный регистрационный номер транспортного средства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легковых такси, содержащей сведения о легковом такси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реестре легковых такси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по состоянию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(дата формирования выписки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411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8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внесения записи в региональный реестр легковых такси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срока действия разрешения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номер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транспортного средства либо идентификационный номер </w:t>
              <w:br/>
              <w:t xml:space="preserve">его основного компонента в случае, </w:t>
              <w:br/>
              <w:t xml:space="preserve">если указанное транспортное средство не имеет идентификационного номера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омер и дата выдачи свидетельства </w:t>
              <w:br/>
              <w:t xml:space="preserve">о регистрации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юридического лица / фамилия, имя, отчество (при наличии) индивидуального предпринимателя / фамилия, имя, отчество (при наличии) физического 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имеющего на праве собственности или ином законном основании транспортное средство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 место нахождения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номер записи о создании юридического лица / индивидуального предпринимателя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налогоплательщика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юридическому лицу, индивидуальному предпринимателю </w:t>
              <w:br/>
              <w:t xml:space="preserve">или физическому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лицу на праве собственности), номер указанного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 и дата окончания срока действия договора со службой заказа легкового такси (для физических лиц), номер такого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Фотографическое изображение транспортного средства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(должность и ФИО должностного лица уполномоченного органа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30</cp:revision>
  <dcterms:created xsi:type="dcterms:W3CDTF">2023-07-16T12:38:00Z</dcterms:created>
  <dcterms:modified xsi:type="dcterms:W3CDTF">2023-08-23T07:25:54Z</dcterms:modified>
</cp:coreProperties>
</file>