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Государственное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каз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нное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Архангельской области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«Дорожное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  <w:t xml:space="preserve">агентство «Архангельскавтодор»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163072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г. Архангельск,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ул. Комсомольская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14:ligatures w14:val="none"/>
              </w:rPr>
              <w:t xml:space="preserve">, д.38, к.1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о получении выписки из регионального реестра служб заказа </w:t>
              <w:br/>
              <w:t xml:space="preserve">легкового такси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представить выписку из регионального реестра перевозчиков легковым такси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и сокращенное (при наличии) наименование юридического лица – заявителя / </w:t>
              <w:br/>
              <w:t xml:space="preserve">фамилия, имя, отчество (при наличии) индивидуального предпринимателя –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и место нахождения юридического лица – заявителя/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места жительства (регистрации)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индивидуального предпринимателя –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служб заказа легкового такси, содержащей сведения о предоставлении службе заказа легкового такси права на осуществление деятельности службы заказа легкового такси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абонентский телефонный номер заявителя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адрес электронной почты (при наличии) заявителя)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Способ направления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выписки из регионального реестра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перевозчиков легковым такси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 (одно из):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диный портал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(функций)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ЕПГУ;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заявителя, в случае наличия;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отделении многофункционального центра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в случае, если заявление подано через МФЦ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;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9031"/>
      </w:tblGrid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90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почтовым отправлением с уведомлением о вручении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адрес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  <w14:ligatures w14:val="non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Даю согласие на обработку своих персональных данных </w:t>
              <w:br/>
              <w:t xml:space="preserve">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со статьей 9 Федерального закона от 27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июля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2006 г. </w:t>
              <w:br/>
              <w:t xml:space="preserve">№ 152-ФЗ «О персональных данных».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83"/>
        <w:gridCol w:w="3118"/>
        <w:gridCol w:w="284"/>
        <w:gridCol w:w="3402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(дата)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(подпись)*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vertAlign w:val="baseline"/>
              </w:rPr>
              <w:t xml:space="preserve">(расшифровка подписи)*</w:t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М.П. (при наличии)*</w:t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* Заявление подаваемое в уполномоченный орган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форме электронного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документа (пакета электронных документов) подписывается усиленной квалифицированной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электронной подписью.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22</cp:revision>
  <dcterms:created xsi:type="dcterms:W3CDTF">2023-07-16T12:38:00Z</dcterms:created>
  <dcterms:modified xsi:type="dcterms:W3CDTF">2023-08-22T12:27:10Z</dcterms:modified>
</cp:coreProperties>
</file>